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4BEEF" w14:textId="66FE1527" w:rsidR="000D515D" w:rsidRPr="0032665C" w:rsidRDefault="0032665C" w:rsidP="005A499F">
      <w:pPr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 w:rsidRPr="0032665C">
        <w:rPr>
          <w:rFonts w:ascii="ＭＳ 明朝" w:eastAsia="ＭＳ 明朝" w:hAnsi="ＭＳ 明朝" w:hint="eastAsia"/>
          <w:b/>
          <w:bCs/>
          <w:sz w:val="40"/>
          <w:szCs w:val="40"/>
        </w:rPr>
        <w:t>2025</w:t>
      </w:r>
      <w:r w:rsidR="00F023EB" w:rsidRPr="0032665C">
        <w:rPr>
          <w:rFonts w:ascii="ＭＳ 明朝" w:eastAsia="ＭＳ 明朝" w:hAnsi="ＭＳ 明朝" w:hint="eastAsia"/>
          <w:b/>
          <w:bCs/>
          <w:sz w:val="40"/>
          <w:szCs w:val="40"/>
        </w:rPr>
        <w:t>年度青山幼稚園事業計画</w:t>
      </w:r>
    </w:p>
    <w:p w14:paraId="086DE352" w14:textId="77777777" w:rsidR="00F023EB" w:rsidRPr="0032665C" w:rsidRDefault="00F023EB" w:rsidP="005A499F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32665C">
        <w:rPr>
          <w:rFonts w:ascii="ＭＳ 明朝" w:eastAsia="ＭＳ 明朝" w:hAnsi="ＭＳ 明朝" w:hint="eastAsia"/>
          <w:sz w:val="24"/>
          <w:szCs w:val="24"/>
        </w:rPr>
        <w:t>建学の聖句「ひかりの子として歩みなさい」</w:t>
      </w:r>
    </w:p>
    <w:p w14:paraId="7AB66414" w14:textId="77777777" w:rsidR="00F023EB" w:rsidRPr="0032665C" w:rsidRDefault="00F023EB" w:rsidP="005A499F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32665C">
        <w:rPr>
          <w:rFonts w:ascii="ＭＳ 明朝" w:eastAsia="ＭＳ 明朝" w:hAnsi="ＭＳ 明朝" w:hint="eastAsia"/>
          <w:sz w:val="24"/>
          <w:szCs w:val="24"/>
        </w:rPr>
        <w:t>保育理念「神を愛し人を愛するこども」</w:t>
      </w:r>
    </w:p>
    <w:p w14:paraId="21ADA605" w14:textId="77777777" w:rsidR="00B01562" w:rsidRDefault="00B01562" w:rsidP="00A91D3C">
      <w:pPr>
        <w:rPr>
          <w:rFonts w:ascii="ＭＳ 明朝" w:eastAsia="ＭＳ 明朝" w:hAnsi="ＭＳ 明朝"/>
          <w:sz w:val="24"/>
          <w:szCs w:val="24"/>
        </w:rPr>
      </w:pPr>
    </w:p>
    <w:p w14:paraId="6A3EB207" w14:textId="4992568D" w:rsidR="009E14C1" w:rsidRPr="00B01562" w:rsidRDefault="00B01562" w:rsidP="00B01562">
      <w:pPr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>(</w:t>
      </w:r>
      <w:r w:rsidR="0032665C" w:rsidRPr="00B01562">
        <w:rPr>
          <w:rFonts w:ascii="ＭＳ 明朝" w:eastAsia="ＭＳ 明朝" w:hAnsi="ＭＳ 明朝" w:hint="eastAsia"/>
          <w:b/>
          <w:bCs/>
          <w:sz w:val="28"/>
          <w:szCs w:val="28"/>
        </w:rPr>
        <w:t>1）</w:t>
      </w:r>
      <w:r w:rsidR="00F023EB" w:rsidRPr="00B01562">
        <w:rPr>
          <w:rFonts w:ascii="ＭＳ 明朝" w:eastAsia="ＭＳ 明朝" w:hAnsi="ＭＳ 明朝" w:hint="eastAsia"/>
          <w:b/>
          <w:bCs/>
          <w:sz w:val="28"/>
          <w:szCs w:val="28"/>
        </w:rPr>
        <w:t>建学理念のさらなる深化</w:t>
      </w:r>
    </w:p>
    <w:p w14:paraId="0240B4E0" w14:textId="77777777" w:rsidR="00F023EB" w:rsidRPr="0032665C" w:rsidRDefault="00F023EB" w:rsidP="005A499F">
      <w:pPr>
        <w:pStyle w:val="a3"/>
        <w:ind w:leftChars="0" w:left="0"/>
        <w:rPr>
          <w:rFonts w:ascii="ＭＳ 明朝" w:eastAsia="ＭＳ 明朝" w:hAnsi="ＭＳ 明朝"/>
          <w:sz w:val="24"/>
          <w:szCs w:val="24"/>
        </w:rPr>
      </w:pPr>
      <w:r w:rsidRPr="0032665C">
        <w:rPr>
          <w:rFonts w:ascii="ＭＳ 明朝" w:eastAsia="ＭＳ 明朝" w:hAnsi="ＭＳ 明朝" w:hint="eastAsia"/>
          <w:sz w:val="24"/>
          <w:szCs w:val="24"/>
        </w:rPr>
        <w:t>・月ごとの聖句に基づいた月主題、及び毎週の礼拝の聖句等、各クラスで聖書のみことばの振り返りを大切に、聖句や主題</w:t>
      </w:r>
      <w:r w:rsidR="00D43BD0" w:rsidRPr="0032665C">
        <w:rPr>
          <w:rFonts w:ascii="ＭＳ 明朝" w:eastAsia="ＭＳ 明朝" w:hAnsi="ＭＳ 明朝" w:hint="eastAsia"/>
          <w:sz w:val="24"/>
          <w:szCs w:val="24"/>
        </w:rPr>
        <w:t>をベースにした保育計画を実施する。</w:t>
      </w:r>
    </w:p>
    <w:p w14:paraId="0767B24C" w14:textId="77777777" w:rsidR="00D43BD0" w:rsidRPr="0032665C" w:rsidRDefault="00D43BD0" w:rsidP="00A91D3C">
      <w:pPr>
        <w:rPr>
          <w:rFonts w:ascii="ＭＳ 明朝" w:eastAsia="ＭＳ 明朝" w:hAnsi="ＭＳ 明朝"/>
          <w:sz w:val="24"/>
          <w:szCs w:val="24"/>
        </w:rPr>
      </w:pPr>
      <w:r w:rsidRPr="0032665C">
        <w:rPr>
          <w:rFonts w:ascii="ＭＳ 明朝" w:eastAsia="ＭＳ 明朝" w:hAnsi="ＭＳ 明朝" w:hint="eastAsia"/>
          <w:sz w:val="24"/>
          <w:szCs w:val="24"/>
        </w:rPr>
        <w:t>・関係教会の礼拝出席を大切にし、礼拝から始まるキリスト教保育を推進する。</w:t>
      </w:r>
    </w:p>
    <w:p w14:paraId="302FB493" w14:textId="3120BB46" w:rsidR="00D43BD0" w:rsidRPr="0032665C" w:rsidRDefault="00D43BD0" w:rsidP="005A499F">
      <w:pPr>
        <w:pStyle w:val="a3"/>
        <w:ind w:leftChars="0" w:left="0"/>
        <w:rPr>
          <w:rFonts w:ascii="ＭＳ 明朝" w:eastAsia="ＭＳ 明朝" w:hAnsi="ＭＳ 明朝"/>
          <w:sz w:val="24"/>
          <w:szCs w:val="24"/>
        </w:rPr>
      </w:pPr>
      <w:r w:rsidRPr="0032665C">
        <w:rPr>
          <w:rFonts w:ascii="ＭＳ 明朝" w:eastAsia="ＭＳ 明朝" w:hAnsi="ＭＳ 明朝" w:hint="eastAsia"/>
          <w:sz w:val="24"/>
          <w:szCs w:val="24"/>
        </w:rPr>
        <w:t>・バイブルストーリーテリングの小田島</w:t>
      </w:r>
      <w:r w:rsidR="003F6C0B" w:rsidRPr="0032665C">
        <w:rPr>
          <w:rFonts w:ascii="ＭＳ 明朝" w:eastAsia="ＭＳ 明朝" w:hAnsi="ＭＳ 明朝" w:hint="eastAsia"/>
          <w:sz w:val="24"/>
          <w:szCs w:val="24"/>
        </w:rPr>
        <w:t>淳子</w:t>
      </w:r>
      <w:r w:rsidRPr="0032665C">
        <w:rPr>
          <w:rFonts w:ascii="ＭＳ 明朝" w:eastAsia="ＭＳ 明朝" w:hAnsi="ＭＳ 明朝" w:hint="eastAsia"/>
          <w:sz w:val="24"/>
          <w:szCs w:val="24"/>
        </w:rPr>
        <w:t>氏（舘坂橋教会CS</w:t>
      </w:r>
      <w:r w:rsidR="003F6C0B" w:rsidRPr="0032665C">
        <w:rPr>
          <w:rFonts w:ascii="ＭＳ 明朝" w:eastAsia="ＭＳ 明朝" w:hAnsi="ＭＳ 明朝" w:hint="eastAsia"/>
          <w:sz w:val="24"/>
          <w:szCs w:val="24"/>
        </w:rPr>
        <w:t>校長</w:t>
      </w:r>
      <w:r w:rsidRPr="0032665C">
        <w:rPr>
          <w:rFonts w:ascii="ＭＳ 明朝" w:eastAsia="ＭＳ 明朝" w:hAnsi="ＭＳ 明朝" w:hint="eastAsia"/>
          <w:sz w:val="24"/>
          <w:szCs w:val="24"/>
        </w:rPr>
        <w:t>）に礼拝の中で聖書のお話をしていただく機会を設定する。</w:t>
      </w:r>
    </w:p>
    <w:p w14:paraId="7DCD6DBA" w14:textId="7004CA90" w:rsidR="009E14C1" w:rsidRPr="0032665C" w:rsidRDefault="00D43BD0" w:rsidP="00C943FF">
      <w:pPr>
        <w:rPr>
          <w:rFonts w:ascii="ＭＳ 明朝" w:eastAsia="ＭＳ 明朝" w:hAnsi="ＭＳ 明朝" w:hint="eastAsia"/>
          <w:sz w:val="24"/>
          <w:szCs w:val="24"/>
        </w:rPr>
      </w:pPr>
      <w:r w:rsidRPr="0032665C">
        <w:rPr>
          <w:rFonts w:ascii="ＭＳ 明朝" w:eastAsia="ＭＳ 明朝" w:hAnsi="ＭＳ 明朝" w:hint="eastAsia"/>
          <w:sz w:val="24"/>
          <w:szCs w:val="24"/>
        </w:rPr>
        <w:t>・善隣館書店</w:t>
      </w:r>
      <w:r w:rsidR="00874160" w:rsidRPr="0032665C">
        <w:rPr>
          <w:rFonts w:ascii="ＭＳ 明朝" w:eastAsia="ＭＳ 明朝" w:hAnsi="ＭＳ 明朝" w:hint="eastAsia"/>
          <w:sz w:val="24"/>
          <w:szCs w:val="24"/>
        </w:rPr>
        <w:t>と連携し、理念に基づく絵本の読み聞かせやミニコンサートを開催する。</w:t>
      </w:r>
    </w:p>
    <w:p w14:paraId="4CF76A59" w14:textId="0AB936CF" w:rsidR="009E14C1" w:rsidRPr="00A91D3C" w:rsidRDefault="0032665C" w:rsidP="00A91D3C">
      <w:pPr>
        <w:rPr>
          <w:rFonts w:ascii="ＭＳ 明朝" w:eastAsia="ＭＳ 明朝" w:hAnsi="ＭＳ 明朝"/>
          <w:b/>
          <w:bCs/>
          <w:sz w:val="28"/>
          <w:szCs w:val="28"/>
        </w:rPr>
      </w:pPr>
      <w:r w:rsidRPr="00A91D3C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(2)　</w:t>
      </w:r>
      <w:r w:rsidR="00874160" w:rsidRPr="00A91D3C">
        <w:rPr>
          <w:rFonts w:ascii="ＭＳ 明朝" w:eastAsia="ＭＳ 明朝" w:hAnsi="ＭＳ 明朝" w:hint="eastAsia"/>
          <w:b/>
          <w:bCs/>
          <w:sz w:val="28"/>
          <w:szCs w:val="28"/>
        </w:rPr>
        <w:t>保育の質の向上</w:t>
      </w:r>
    </w:p>
    <w:p w14:paraId="4AB7BE9C" w14:textId="77777777" w:rsidR="00874160" w:rsidRPr="0032665C" w:rsidRDefault="00874160" w:rsidP="00A91D3C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32665C">
        <w:rPr>
          <w:rFonts w:ascii="ＭＳ 明朝" w:eastAsia="ＭＳ 明朝" w:hAnsi="ＭＳ 明朝" w:hint="eastAsia"/>
          <w:b/>
          <w:bCs/>
          <w:sz w:val="24"/>
          <w:szCs w:val="24"/>
        </w:rPr>
        <w:t>・チーム保育の充実</w:t>
      </w:r>
    </w:p>
    <w:p w14:paraId="06183E31" w14:textId="411FE8D1" w:rsidR="00874160" w:rsidRPr="00C943FF" w:rsidRDefault="00874160" w:rsidP="00C943F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943FF">
        <w:rPr>
          <w:rFonts w:ascii="ＭＳ 明朝" w:eastAsia="ＭＳ 明朝" w:hAnsi="ＭＳ 明朝" w:hint="eastAsia"/>
          <w:sz w:val="24"/>
          <w:szCs w:val="24"/>
        </w:rPr>
        <w:t>小規模園の強みを活かし</w:t>
      </w:r>
      <w:r w:rsidR="000962D1" w:rsidRPr="00C943FF">
        <w:rPr>
          <w:rFonts w:ascii="ＭＳ 明朝" w:eastAsia="ＭＳ 明朝" w:hAnsi="ＭＳ 明朝" w:hint="eastAsia"/>
          <w:sz w:val="24"/>
          <w:szCs w:val="24"/>
        </w:rPr>
        <w:t>、全保育者が一人一人の個性や良さを理解・共有し、家庭との円滑な連携を深め、チーム保育を充実させる。</w:t>
      </w:r>
    </w:p>
    <w:p w14:paraId="6B169745" w14:textId="6662FC5D" w:rsidR="000962D1" w:rsidRPr="0032665C" w:rsidRDefault="0032665C" w:rsidP="00A91D3C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32665C">
        <w:rPr>
          <w:rFonts w:ascii="ＭＳ 明朝" w:eastAsia="ＭＳ 明朝" w:hAnsi="ＭＳ 明朝" w:hint="eastAsia"/>
          <w:b/>
          <w:bCs/>
          <w:sz w:val="24"/>
          <w:szCs w:val="24"/>
        </w:rPr>
        <w:t>・</w:t>
      </w:r>
      <w:r w:rsidR="000962D1" w:rsidRPr="0032665C">
        <w:rPr>
          <w:rFonts w:ascii="ＭＳ 明朝" w:eastAsia="ＭＳ 明朝" w:hAnsi="ＭＳ 明朝" w:hint="eastAsia"/>
          <w:b/>
          <w:bCs/>
          <w:sz w:val="24"/>
          <w:szCs w:val="24"/>
        </w:rPr>
        <w:t>インクルーシブ保育の推進</w:t>
      </w:r>
    </w:p>
    <w:p w14:paraId="5CB6181E" w14:textId="77777777" w:rsidR="000962D1" w:rsidRPr="0032665C" w:rsidRDefault="000962D1" w:rsidP="00C943F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2665C">
        <w:rPr>
          <w:rFonts w:ascii="ＭＳ 明朝" w:eastAsia="ＭＳ 明朝" w:hAnsi="ＭＳ 明朝" w:hint="eastAsia"/>
          <w:sz w:val="24"/>
          <w:szCs w:val="24"/>
        </w:rPr>
        <w:t>特別支援が必要な園児が多く在園しており、インクルーシブ保育を推進する。</w:t>
      </w:r>
    </w:p>
    <w:p w14:paraId="50C82006" w14:textId="77777777" w:rsidR="000962D1" w:rsidRPr="0032665C" w:rsidRDefault="000962D1" w:rsidP="00C943FF">
      <w:pPr>
        <w:rPr>
          <w:rFonts w:ascii="ＭＳ 明朝" w:eastAsia="ＭＳ 明朝" w:hAnsi="ＭＳ 明朝"/>
          <w:sz w:val="24"/>
          <w:szCs w:val="24"/>
        </w:rPr>
      </w:pPr>
      <w:r w:rsidRPr="0032665C">
        <w:rPr>
          <w:rFonts w:ascii="ＭＳ 明朝" w:eastAsia="ＭＳ 明朝" w:hAnsi="ＭＳ 明朝" w:hint="eastAsia"/>
          <w:sz w:val="24"/>
          <w:szCs w:val="24"/>
        </w:rPr>
        <w:t>専門機関の巡回指導や、児童発達支援事業所、自治体及び保護者との円滑な連携を深め、保育計画を整え個々の育ちを支える。</w:t>
      </w:r>
    </w:p>
    <w:p w14:paraId="288159F4" w14:textId="77777777" w:rsidR="000962D1" w:rsidRPr="0032665C" w:rsidRDefault="000962D1" w:rsidP="00A91D3C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32665C">
        <w:rPr>
          <w:rFonts w:ascii="ＭＳ 明朝" w:eastAsia="ＭＳ 明朝" w:hAnsi="ＭＳ 明朝" w:hint="eastAsia"/>
          <w:b/>
          <w:bCs/>
          <w:sz w:val="24"/>
          <w:szCs w:val="24"/>
        </w:rPr>
        <w:t>・保育業務ICT化への取り組み推進</w:t>
      </w:r>
    </w:p>
    <w:p w14:paraId="05649BF8" w14:textId="77777777" w:rsidR="000962D1" w:rsidRPr="0032665C" w:rsidRDefault="000962D1" w:rsidP="00C943F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2665C">
        <w:rPr>
          <w:rFonts w:ascii="ＭＳ 明朝" w:eastAsia="ＭＳ 明朝" w:hAnsi="ＭＳ 明朝" w:hint="eastAsia"/>
          <w:sz w:val="24"/>
          <w:szCs w:val="24"/>
        </w:rPr>
        <w:t>保育業務のICT化を推進し、</w:t>
      </w:r>
      <w:r w:rsidR="00FB7C5D" w:rsidRPr="0032665C">
        <w:rPr>
          <w:rFonts w:ascii="ＭＳ 明朝" w:eastAsia="ＭＳ 明朝" w:hAnsi="ＭＳ 明朝" w:hint="eastAsia"/>
          <w:sz w:val="24"/>
          <w:szCs w:val="24"/>
        </w:rPr>
        <w:t>各種記録やドキュメンテーションのあり方の研究及び、ICT活用により保育の可視化、保護者との連携を深める。</w:t>
      </w:r>
    </w:p>
    <w:p w14:paraId="7FC020A7" w14:textId="77777777" w:rsidR="00FB7C5D" w:rsidRPr="0032665C" w:rsidRDefault="00FB7C5D" w:rsidP="00A91D3C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32665C">
        <w:rPr>
          <w:rFonts w:ascii="ＭＳ 明朝" w:eastAsia="ＭＳ 明朝" w:hAnsi="ＭＳ 明朝" w:hint="eastAsia"/>
          <w:b/>
          <w:bCs/>
          <w:sz w:val="24"/>
          <w:szCs w:val="24"/>
        </w:rPr>
        <w:t>・子育て支援機能の充実</w:t>
      </w:r>
    </w:p>
    <w:p w14:paraId="08B1A347" w14:textId="77777777" w:rsidR="00FB7C5D" w:rsidRPr="0032665C" w:rsidRDefault="00FB7C5D" w:rsidP="00C943F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2665C">
        <w:rPr>
          <w:rFonts w:ascii="ＭＳ 明朝" w:eastAsia="ＭＳ 明朝" w:hAnsi="ＭＳ 明朝" w:hint="eastAsia"/>
          <w:sz w:val="24"/>
          <w:szCs w:val="24"/>
        </w:rPr>
        <w:t>盛岡市内園との共同企画、善隣館書店との連携を活かし地域</w:t>
      </w:r>
      <w:r w:rsidR="00573BE8" w:rsidRPr="0032665C">
        <w:rPr>
          <w:rFonts w:ascii="ＭＳ 明朝" w:eastAsia="ＭＳ 明朝" w:hAnsi="ＭＳ 明朝" w:hint="eastAsia"/>
          <w:sz w:val="24"/>
          <w:szCs w:val="24"/>
        </w:rPr>
        <w:t>に開かれた子育て支援機能を展開する。</w:t>
      </w:r>
    </w:p>
    <w:p w14:paraId="21D190F8" w14:textId="6535E64A" w:rsidR="00573BE8" w:rsidRPr="0032665C" w:rsidRDefault="00573BE8" w:rsidP="00A91D3C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32665C">
        <w:rPr>
          <w:rFonts w:ascii="ＭＳ 明朝" w:eastAsia="ＭＳ 明朝" w:hAnsi="ＭＳ 明朝" w:hint="eastAsia"/>
          <w:b/>
          <w:bCs/>
          <w:sz w:val="24"/>
          <w:szCs w:val="24"/>
        </w:rPr>
        <w:t>・保育の質の向上を目指した各種（園内外）への参加</w:t>
      </w:r>
    </w:p>
    <w:p w14:paraId="7FB33A14" w14:textId="77777777" w:rsidR="00573BE8" w:rsidRPr="0032665C" w:rsidRDefault="00573BE8" w:rsidP="00C943F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2665C">
        <w:rPr>
          <w:rFonts w:ascii="ＭＳ 明朝" w:eastAsia="ＭＳ 明朝" w:hAnsi="ＭＳ 明朝" w:hint="eastAsia"/>
          <w:sz w:val="24"/>
          <w:szCs w:val="24"/>
        </w:rPr>
        <w:t>保育者が前向きに取り組めるように、園内研修のあり方を工夫し、職員同士が互いに高め合って保育の質の向上につなげる。外部研修にも積極的に参加する。</w:t>
      </w:r>
    </w:p>
    <w:p w14:paraId="19C8161E" w14:textId="77777777" w:rsidR="00573BE8" w:rsidRPr="0032665C" w:rsidRDefault="00FA436C" w:rsidP="00A91D3C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32665C">
        <w:rPr>
          <w:rFonts w:ascii="ＭＳ 明朝" w:eastAsia="ＭＳ 明朝" w:hAnsi="ＭＳ 明朝" w:hint="eastAsia"/>
          <w:b/>
          <w:bCs/>
          <w:sz w:val="24"/>
          <w:szCs w:val="24"/>
        </w:rPr>
        <w:t>・</w:t>
      </w:r>
      <w:r w:rsidR="009E14C1" w:rsidRPr="0032665C">
        <w:rPr>
          <w:rFonts w:ascii="ＭＳ 明朝" w:eastAsia="ＭＳ 明朝" w:hAnsi="ＭＳ 明朝" w:hint="eastAsia"/>
          <w:b/>
          <w:bCs/>
          <w:sz w:val="24"/>
          <w:szCs w:val="24"/>
        </w:rPr>
        <w:t>架け橋</w:t>
      </w:r>
      <w:r w:rsidRPr="0032665C">
        <w:rPr>
          <w:rFonts w:ascii="ＭＳ 明朝" w:eastAsia="ＭＳ 明朝" w:hAnsi="ＭＳ 明朝" w:hint="eastAsia"/>
          <w:b/>
          <w:bCs/>
          <w:sz w:val="24"/>
          <w:szCs w:val="24"/>
        </w:rPr>
        <w:t>プログラムの推進</w:t>
      </w:r>
    </w:p>
    <w:p w14:paraId="2C053253" w14:textId="77777777" w:rsidR="00FA436C" w:rsidRPr="0032665C" w:rsidRDefault="00FA436C" w:rsidP="00C943F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2665C">
        <w:rPr>
          <w:rFonts w:ascii="ＭＳ 明朝" w:eastAsia="ＭＳ 明朝" w:hAnsi="ＭＳ 明朝" w:hint="eastAsia"/>
          <w:sz w:val="24"/>
          <w:szCs w:val="24"/>
        </w:rPr>
        <w:t>幼児期の終わりまでに育ってほしい姿１０から、小学校とのつながりを大切にする。</w:t>
      </w:r>
    </w:p>
    <w:p w14:paraId="5E68612F" w14:textId="77777777" w:rsidR="00FA436C" w:rsidRPr="0032665C" w:rsidRDefault="00FA436C" w:rsidP="00C943F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2665C">
        <w:rPr>
          <w:rFonts w:ascii="ＭＳ 明朝" w:eastAsia="ＭＳ 明朝" w:hAnsi="ＭＳ 明朝" w:hint="eastAsia"/>
          <w:sz w:val="24"/>
          <w:szCs w:val="24"/>
        </w:rPr>
        <w:t>卒園生同窓会や、小学校との交流会を開催する。</w:t>
      </w:r>
    </w:p>
    <w:p w14:paraId="65652967" w14:textId="77777777" w:rsidR="00FA436C" w:rsidRPr="0032665C" w:rsidRDefault="00FA436C" w:rsidP="00A91D3C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32665C">
        <w:rPr>
          <w:rFonts w:ascii="ＭＳ 明朝" w:eastAsia="ＭＳ 明朝" w:hAnsi="ＭＳ 明朝" w:hint="eastAsia"/>
          <w:b/>
          <w:bCs/>
          <w:sz w:val="24"/>
          <w:szCs w:val="24"/>
        </w:rPr>
        <w:lastRenderedPageBreak/>
        <w:t>・主体遊びの推進</w:t>
      </w:r>
    </w:p>
    <w:p w14:paraId="74F252BF" w14:textId="77777777" w:rsidR="00FA436C" w:rsidRPr="0032665C" w:rsidRDefault="004863E1" w:rsidP="00C943F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2665C">
        <w:rPr>
          <w:rFonts w:ascii="ＭＳ 明朝" w:eastAsia="ＭＳ 明朝" w:hAnsi="ＭＳ 明朝" w:hint="eastAsia"/>
          <w:sz w:val="24"/>
          <w:szCs w:val="24"/>
        </w:rPr>
        <w:t>子どもが自由に遊び込む、探究心を養うための環境を整える。２０２４年度から職員や研究し行っているが、さらに踏み込んだ遊びが展開されるように環境づくりを行う。</w:t>
      </w:r>
    </w:p>
    <w:p w14:paraId="0F5D4CAC" w14:textId="77777777" w:rsidR="00D43BD0" w:rsidRPr="0032665C" w:rsidRDefault="00D43BD0" w:rsidP="005A499F">
      <w:pPr>
        <w:pStyle w:val="a3"/>
        <w:ind w:leftChars="0" w:left="0"/>
        <w:rPr>
          <w:rFonts w:ascii="ＭＳ 明朝" w:eastAsia="ＭＳ 明朝" w:hAnsi="ＭＳ 明朝"/>
          <w:sz w:val="24"/>
          <w:szCs w:val="24"/>
        </w:rPr>
      </w:pPr>
    </w:p>
    <w:p w14:paraId="09530987" w14:textId="7E1C8EA7" w:rsidR="00F023EB" w:rsidRPr="00A91D3C" w:rsidRDefault="0032665C" w:rsidP="00A91D3C">
      <w:pPr>
        <w:rPr>
          <w:rFonts w:ascii="ＭＳ 明朝" w:eastAsia="ＭＳ 明朝" w:hAnsi="ＭＳ 明朝"/>
          <w:b/>
          <w:bCs/>
          <w:sz w:val="28"/>
          <w:szCs w:val="28"/>
        </w:rPr>
      </w:pPr>
      <w:r w:rsidRPr="00A91D3C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(3)　</w:t>
      </w:r>
      <w:r w:rsidR="004863E1" w:rsidRPr="00A91D3C">
        <w:rPr>
          <w:rFonts w:ascii="ＭＳ 明朝" w:eastAsia="ＭＳ 明朝" w:hAnsi="ＭＳ 明朝" w:hint="eastAsia"/>
          <w:b/>
          <w:bCs/>
          <w:sz w:val="28"/>
          <w:szCs w:val="28"/>
        </w:rPr>
        <w:t>連携施設としての機能充実</w:t>
      </w:r>
    </w:p>
    <w:p w14:paraId="51A12582" w14:textId="77777777" w:rsidR="004863E1" w:rsidRPr="0032665C" w:rsidRDefault="004863E1" w:rsidP="00A91D3C">
      <w:pPr>
        <w:rPr>
          <w:rFonts w:ascii="ＭＳ 明朝" w:eastAsia="ＭＳ 明朝" w:hAnsi="ＭＳ 明朝"/>
          <w:sz w:val="24"/>
          <w:szCs w:val="24"/>
        </w:rPr>
      </w:pPr>
      <w:r w:rsidRPr="0032665C">
        <w:rPr>
          <w:rFonts w:ascii="ＭＳ 明朝" w:eastAsia="ＭＳ 明朝" w:hAnsi="ＭＳ 明朝" w:hint="eastAsia"/>
          <w:sz w:val="24"/>
          <w:szCs w:val="24"/>
        </w:rPr>
        <w:t>・盛岡市内４園で人事交流や研修会を行い、運営を行い、運営や保育計画、年間計画の充実を図る。</w:t>
      </w:r>
    </w:p>
    <w:p w14:paraId="3A85EEA8" w14:textId="77777777" w:rsidR="00A91D3C" w:rsidRDefault="004863E1" w:rsidP="00A91D3C">
      <w:pPr>
        <w:rPr>
          <w:rFonts w:ascii="ＭＳ 明朝" w:eastAsia="ＭＳ 明朝" w:hAnsi="ＭＳ 明朝"/>
          <w:sz w:val="24"/>
          <w:szCs w:val="24"/>
        </w:rPr>
      </w:pPr>
      <w:r w:rsidRPr="0032665C">
        <w:rPr>
          <w:rFonts w:ascii="ＭＳ 明朝" w:eastAsia="ＭＳ 明朝" w:hAnsi="ＭＳ 明朝" w:hint="eastAsia"/>
          <w:sz w:val="24"/>
          <w:szCs w:val="24"/>
        </w:rPr>
        <w:t>・</w:t>
      </w:r>
      <w:r w:rsidR="009E14C1" w:rsidRPr="0032665C">
        <w:rPr>
          <w:rFonts w:ascii="ＭＳ 明朝" w:eastAsia="ＭＳ 明朝" w:hAnsi="ＭＳ 明朝" w:hint="eastAsia"/>
          <w:sz w:val="24"/>
          <w:szCs w:val="24"/>
        </w:rPr>
        <w:t>上堂ホサナ保育園の進級先、連携施設として０～５歳の育ちを支える。また合同保育（ファミリーオリンピックや収穫感謝礼拝他）の機会を設ける。</w:t>
      </w:r>
    </w:p>
    <w:p w14:paraId="21C4D72A" w14:textId="77777777" w:rsidR="00C943FF" w:rsidRDefault="00A91D3C" w:rsidP="00A91D3C">
      <w:pPr>
        <w:rPr>
          <w:rFonts w:ascii="ＭＳ 明朝" w:eastAsia="ＭＳ 明朝" w:hAnsi="ＭＳ 明朝"/>
          <w:sz w:val="28"/>
          <w:szCs w:val="28"/>
        </w:rPr>
      </w:pPr>
      <w:r w:rsidRPr="00A91D3C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(4)　</w:t>
      </w:r>
      <w:r w:rsidR="003A5BD2" w:rsidRPr="00A91D3C">
        <w:rPr>
          <w:rFonts w:ascii="ＭＳ 明朝" w:eastAsia="ＭＳ 明朝" w:hAnsi="ＭＳ 明朝" w:hint="eastAsia"/>
          <w:b/>
          <w:bCs/>
          <w:sz w:val="28"/>
          <w:szCs w:val="28"/>
        </w:rPr>
        <w:t>環境整備</w:t>
      </w:r>
    </w:p>
    <w:p w14:paraId="4BD641B2" w14:textId="496AD046" w:rsidR="003A5BD2" w:rsidRPr="00C943FF" w:rsidRDefault="003A5BD2" w:rsidP="00A91D3C">
      <w:pPr>
        <w:rPr>
          <w:rFonts w:ascii="ＭＳ 明朝" w:eastAsia="ＭＳ 明朝" w:hAnsi="ＭＳ 明朝" w:hint="eastAsia"/>
          <w:sz w:val="28"/>
          <w:szCs w:val="28"/>
        </w:rPr>
      </w:pPr>
      <w:r>
        <w:rPr>
          <w:rFonts w:ascii="ＭＳ 明朝" w:eastAsia="ＭＳ 明朝" w:hAnsi="ＭＳ 明朝" w:hint="eastAsia"/>
          <w:sz w:val="24"/>
          <w:szCs w:val="24"/>
        </w:rPr>
        <w:t>・駐車場用地の取得について検討する。</w:t>
      </w:r>
    </w:p>
    <w:sectPr w:rsidR="003A5BD2" w:rsidRPr="00C943FF" w:rsidSect="00A91D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CFFB8" w14:textId="77777777" w:rsidR="00A91D3C" w:rsidRDefault="00A91D3C" w:rsidP="00A91D3C">
      <w:r>
        <w:separator/>
      </w:r>
    </w:p>
  </w:endnote>
  <w:endnote w:type="continuationSeparator" w:id="0">
    <w:p w14:paraId="60DCF43A" w14:textId="77777777" w:rsidR="00A91D3C" w:rsidRDefault="00A91D3C" w:rsidP="00A91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1A648" w14:textId="77777777" w:rsidR="00A91D3C" w:rsidRDefault="00A91D3C" w:rsidP="00A91D3C">
      <w:r>
        <w:separator/>
      </w:r>
    </w:p>
  </w:footnote>
  <w:footnote w:type="continuationSeparator" w:id="0">
    <w:p w14:paraId="0FF6B903" w14:textId="77777777" w:rsidR="00A91D3C" w:rsidRDefault="00A91D3C" w:rsidP="00A91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C32517"/>
    <w:multiLevelType w:val="hybridMultilevel"/>
    <w:tmpl w:val="FB6058FC"/>
    <w:lvl w:ilvl="0" w:tplc="F7BA28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29476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3EB"/>
    <w:rsid w:val="000962D1"/>
    <w:rsid w:val="000D515D"/>
    <w:rsid w:val="0032665C"/>
    <w:rsid w:val="003847D9"/>
    <w:rsid w:val="003A5BD2"/>
    <w:rsid w:val="003F6C0B"/>
    <w:rsid w:val="004863E1"/>
    <w:rsid w:val="004D3E59"/>
    <w:rsid w:val="0057092A"/>
    <w:rsid w:val="00573BE8"/>
    <w:rsid w:val="005A499F"/>
    <w:rsid w:val="006B2DEB"/>
    <w:rsid w:val="00874160"/>
    <w:rsid w:val="009E14C1"/>
    <w:rsid w:val="00A64135"/>
    <w:rsid w:val="00A91D3C"/>
    <w:rsid w:val="00B01562"/>
    <w:rsid w:val="00B82A26"/>
    <w:rsid w:val="00C25FFD"/>
    <w:rsid w:val="00C943FF"/>
    <w:rsid w:val="00CC22B2"/>
    <w:rsid w:val="00D43BD0"/>
    <w:rsid w:val="00E53687"/>
    <w:rsid w:val="00E8431D"/>
    <w:rsid w:val="00F023EB"/>
    <w:rsid w:val="00F50C28"/>
    <w:rsid w:val="00FA436C"/>
    <w:rsid w:val="00FB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245380"/>
  <w15:chartTrackingRefBased/>
  <w15:docId w15:val="{965291CE-2049-498C-BA80-21F7204A4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3E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91D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1D3C"/>
  </w:style>
  <w:style w:type="paragraph" w:styleId="a6">
    <w:name w:val="footer"/>
    <w:basedOn w:val="a"/>
    <w:link w:val="a7"/>
    <w:uiPriority w:val="99"/>
    <w:unhideWhenUsed/>
    <w:rsid w:val="00A91D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1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user02</cp:lastModifiedBy>
  <cp:revision>10</cp:revision>
  <cp:lastPrinted>2025-01-15T06:53:00Z</cp:lastPrinted>
  <dcterms:created xsi:type="dcterms:W3CDTF">2025-02-02T06:44:00Z</dcterms:created>
  <dcterms:modified xsi:type="dcterms:W3CDTF">2025-02-21T07:23:00Z</dcterms:modified>
</cp:coreProperties>
</file>